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16855" w14:textId="77777777" w:rsidR="00DA255B" w:rsidRDefault="00FB1057" w:rsidP="007C20BB">
      <w:pPr>
        <w:pStyle w:val="Heading1"/>
        <w:rPr>
          <w:rFonts w:eastAsia="Times New Roman"/>
        </w:rPr>
      </w:pPr>
      <w:r>
        <w:rPr>
          <w:rFonts w:eastAsia="Times New Roman"/>
        </w:rPr>
        <w:t xml:space="preserve">Title I, Part A </w:t>
      </w:r>
      <w:r w:rsidR="00DA255B" w:rsidRPr="00DB4838">
        <w:rPr>
          <w:rFonts w:eastAsia="Times New Roman"/>
        </w:rPr>
        <w:t>School-Parent Compact</w:t>
      </w:r>
    </w:p>
    <w:p w14:paraId="0CBC3450" w14:textId="363191CA" w:rsidR="00FB1057" w:rsidRDefault="00FB1057" w:rsidP="00C7330F">
      <w:r>
        <w:t>The</w:t>
      </w:r>
      <w:r w:rsidR="00141E40">
        <w:t xml:space="preserve"> Mt. San Jacinto High School </w:t>
      </w:r>
      <w:r>
        <w:t>and the parents of the students participating in activities, services and programs funded by Title I, Part A, agree that the School-Parent Compact outlines how the parents, the entire school staff, and the students will share in the responsibility for improved student academic achievement and the means by which the school and parents will build and develop a partnership that will help children achieve the State high academic standards (</w:t>
      </w:r>
      <w:r w:rsidR="00132DB8">
        <w:t>Every Student Succeeds Act [</w:t>
      </w:r>
      <w:r>
        <w:t>ESSA</w:t>
      </w:r>
      <w:r w:rsidR="00132DB8">
        <w:t>]</w:t>
      </w:r>
      <w:r>
        <w:t xml:space="preserve"> Section 1116[d]).</w:t>
      </w:r>
    </w:p>
    <w:p w14:paraId="2B2F93B7" w14:textId="77777777" w:rsidR="00DA255B" w:rsidRPr="002C2583" w:rsidRDefault="00FB1057" w:rsidP="00C7330F">
      <w:r w:rsidRPr="00D4005B">
        <w:t>Describe how the school’s responsibility to provide high-quality curriculum and instruction in a supportive and effective learning environment that enables the children served under Title I, Part A to meet the challenging State academic standards, and the ways in which each parent will be responsible for supporting their children’s learning; and participating, as appropriate, in decisions relating to the education of their children and positive use of extra-curricular time (ESSA Section 1116</w:t>
      </w:r>
      <w:r>
        <w:t>[</w:t>
      </w:r>
      <w:r w:rsidRPr="00D4005B">
        <w:t>d</w:t>
      </w:r>
      <w:r>
        <w:t>][</w:t>
      </w:r>
      <w:r w:rsidRPr="00D4005B">
        <w:t>1</w:t>
      </w:r>
      <w:r>
        <w:t>]</w:t>
      </w:r>
      <w:r w:rsidRPr="00D4005B">
        <w:t>):</w:t>
      </w:r>
    </w:p>
    <w:p w14:paraId="5B42A53A" w14:textId="77777777" w:rsidR="00A5395C" w:rsidRPr="00F15BA6" w:rsidRDefault="00A5395C" w:rsidP="00F17E39">
      <w:pPr>
        <w:spacing w:after="0"/>
        <w:sectPr w:rsidR="00A5395C" w:rsidRPr="00F15BA6" w:rsidSect="0042310F">
          <w:footerReference w:type="even" r:id="rId7"/>
          <w:footerReference w:type="default" r:id="rId8"/>
          <w:footerReference w:type="first" r:id="rId9"/>
          <w:pgSz w:w="12240" w:h="15840"/>
          <w:pgMar w:top="1440" w:right="1440" w:bottom="1267" w:left="1440" w:header="720" w:footer="576" w:gutter="0"/>
          <w:cols w:space="720"/>
          <w:titlePg/>
          <w:docGrid w:linePitch="360"/>
        </w:sectPr>
      </w:pPr>
    </w:p>
    <w:p w14:paraId="07355943" w14:textId="77777777" w:rsid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spacing w:after="0"/>
        <w:rPr>
          <w:rFonts w:eastAsia="Times New Roman" w:cs="Arial"/>
          <w:szCs w:val="24"/>
        </w:rPr>
      </w:pPr>
      <w:bookmarkStart w:id="0" w:name="_Hlk39145986"/>
      <w:r w:rsidRPr="00141E40">
        <w:rPr>
          <w:rFonts w:eastAsia="Times New Roman" w:cs="Arial"/>
          <w:szCs w:val="24"/>
        </w:rPr>
        <w:t>MSJHS will provide standards-based, grade-level appropriate, board-adopted curriculum in all core academic areas. Teachers will provide instruction that is research-based and includes best practices for student learning and success. Teachers and administration will participate in ongoing professional development and learning to ensure that the most effective and recent instructional strategies are being used in the classroom. Teachers and administrators will work to foster an academic environment that prepares students for meeting graduation requirements, postsecondary goals, and success on state standardized tests.</w:t>
      </w:r>
    </w:p>
    <w:p w14:paraId="61354650" w14:textId="77777777" w:rsidR="00141E40" w:rsidRP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spacing w:after="0"/>
        <w:rPr>
          <w:rFonts w:eastAsia="Times New Roman" w:cs="Arial"/>
          <w:szCs w:val="24"/>
        </w:rPr>
      </w:pPr>
    </w:p>
    <w:p w14:paraId="24AE0B40" w14:textId="0D63D431" w:rsid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spacing w:after="0"/>
        <w:rPr>
          <w:rFonts w:eastAsia="Times New Roman" w:cs="Arial"/>
          <w:szCs w:val="24"/>
        </w:rPr>
      </w:pPr>
      <w:r w:rsidRPr="00141E40">
        <w:rPr>
          <w:rFonts w:eastAsia="Times New Roman" w:cs="Arial"/>
          <w:szCs w:val="24"/>
        </w:rPr>
        <w:t>Parents will support learning by stressing the importance of their student attending school all day, every day, that their student is well enough to attend</w:t>
      </w:r>
      <w:r w:rsidR="00F008BE">
        <w:rPr>
          <w:rFonts w:eastAsia="Times New Roman" w:cs="Arial"/>
          <w:szCs w:val="24"/>
        </w:rPr>
        <w:t>. P</w:t>
      </w:r>
      <w:r w:rsidRPr="00141E40">
        <w:rPr>
          <w:rFonts w:eastAsia="Times New Roman" w:cs="Arial"/>
          <w:szCs w:val="24"/>
        </w:rPr>
        <w:t>arents will develop a plan with their student to ensure transportation to and from school is in place. Parents understand the importance of being actively involved in communication with administration, teachers and other school personnel. Parents will attend meetings when needed to support student learning and well-being and for student goal setting. </w:t>
      </w:r>
    </w:p>
    <w:p w14:paraId="0704C65E" w14:textId="77777777" w:rsidR="00141E40" w:rsidRP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spacing w:after="0"/>
        <w:rPr>
          <w:rFonts w:eastAsia="Times New Roman" w:cs="Arial"/>
          <w:szCs w:val="24"/>
        </w:rPr>
      </w:pPr>
    </w:p>
    <w:p w14:paraId="26C9826E" w14:textId="4C2915B6" w:rsidR="00F15BA6" w:rsidRDefault="00141E40" w:rsidP="00F17E39">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spacing w:after="0"/>
        <w:rPr>
          <w:rFonts w:eastAsia="Times New Roman" w:cs="Arial"/>
          <w:szCs w:val="24"/>
        </w:rPr>
      </w:pPr>
      <w:r w:rsidRPr="00141E40">
        <w:rPr>
          <w:rFonts w:eastAsia="Times New Roman" w:cs="Arial"/>
          <w:szCs w:val="24"/>
        </w:rPr>
        <w:t>Parents will also be involved in decision-making at the school by attending school-sponsored events such as Back to School Night and Coffee With Administration, and also volunteer for committees such as School Site Council and English Language Advisory Committee.</w:t>
      </w:r>
    </w:p>
    <w:bookmarkEnd w:id="0"/>
    <w:p w14:paraId="1B9D8011" w14:textId="77777777" w:rsidR="00F546CB" w:rsidRDefault="00FB1057" w:rsidP="00FB1057">
      <w:pPr>
        <w:spacing w:before="120" w:after="120"/>
        <w:rPr>
          <w:rFonts w:cs="Arial"/>
          <w:szCs w:val="24"/>
        </w:rPr>
      </w:pPr>
      <w:r w:rsidRPr="00D4005B">
        <w:rPr>
          <w:rFonts w:cs="Arial"/>
          <w:szCs w:val="24"/>
        </w:rPr>
        <w:t xml:space="preserve">Describe how the importance of communication between teachers and parents on an ongoing basis through, at a minimum the following means (ESSA </w:t>
      </w:r>
      <w:r>
        <w:rPr>
          <w:rFonts w:cs="Arial"/>
          <w:szCs w:val="24"/>
        </w:rPr>
        <w:t>s</w:t>
      </w:r>
      <w:r w:rsidRPr="00D4005B">
        <w:rPr>
          <w:rFonts w:cs="Arial"/>
          <w:szCs w:val="24"/>
        </w:rPr>
        <w:t>ection</w:t>
      </w:r>
      <w:r>
        <w:rPr>
          <w:rFonts w:cs="Arial"/>
          <w:szCs w:val="24"/>
        </w:rPr>
        <w:t>s</w:t>
      </w:r>
      <w:r w:rsidRPr="00D4005B">
        <w:rPr>
          <w:rFonts w:cs="Arial"/>
          <w:szCs w:val="24"/>
        </w:rPr>
        <w:t xml:space="preserve"> 1116</w:t>
      </w:r>
      <w:r>
        <w:rPr>
          <w:rFonts w:cs="Arial"/>
          <w:szCs w:val="24"/>
        </w:rPr>
        <w:t>[</w:t>
      </w:r>
      <w:r w:rsidRPr="00D4005B">
        <w:rPr>
          <w:rFonts w:cs="Arial"/>
          <w:szCs w:val="24"/>
        </w:rPr>
        <w:t>d</w:t>
      </w:r>
      <w:r>
        <w:rPr>
          <w:rFonts w:cs="Arial"/>
          <w:szCs w:val="24"/>
        </w:rPr>
        <w:t>][</w:t>
      </w:r>
      <w:r w:rsidRPr="00D4005B">
        <w:rPr>
          <w:rFonts w:cs="Arial"/>
          <w:szCs w:val="24"/>
        </w:rPr>
        <w:t>2</w:t>
      </w:r>
      <w:r>
        <w:rPr>
          <w:rFonts w:cs="Arial"/>
          <w:szCs w:val="24"/>
        </w:rPr>
        <w:t>][</w:t>
      </w:r>
      <w:r w:rsidRPr="00D4005B">
        <w:rPr>
          <w:rFonts w:cs="Arial"/>
          <w:szCs w:val="24"/>
        </w:rPr>
        <w:t>A-D</w:t>
      </w:r>
      <w:r>
        <w:rPr>
          <w:rFonts w:cs="Arial"/>
          <w:szCs w:val="24"/>
        </w:rPr>
        <w:t>]</w:t>
      </w:r>
      <w:r w:rsidRPr="00D4005B">
        <w:rPr>
          <w:rFonts w:cs="Arial"/>
          <w:szCs w:val="24"/>
        </w:rPr>
        <w:t>):</w:t>
      </w:r>
    </w:p>
    <w:p w14:paraId="0446D84F" w14:textId="77777777" w:rsidR="00FB1057" w:rsidRPr="00FB1057" w:rsidRDefault="00FB1057" w:rsidP="00132DB8">
      <w:pPr>
        <w:pStyle w:val="ListParagraph"/>
        <w:numPr>
          <w:ilvl w:val="0"/>
          <w:numId w:val="16"/>
        </w:numPr>
        <w:spacing w:after="240"/>
        <w:contextualSpacing w:val="0"/>
        <w:rPr>
          <w:rFonts w:cs="Arial"/>
          <w:b w:val="0"/>
          <w:szCs w:val="24"/>
        </w:rPr>
      </w:pPr>
      <w:r w:rsidRPr="00FB1057">
        <w:rPr>
          <w:rFonts w:cs="Arial"/>
          <w:b w:val="0"/>
          <w:szCs w:val="24"/>
        </w:rPr>
        <w:t>parent-teacher conferences in elementary schools, at least annually, during which the compact shall be discussed at the compact relates to the individual child’s achievement;</w:t>
      </w:r>
    </w:p>
    <w:p w14:paraId="2CE4F0CB" w14:textId="77777777" w:rsidR="00FB1057" w:rsidRPr="00FB1057" w:rsidRDefault="00FB1057" w:rsidP="00132DB8">
      <w:pPr>
        <w:pStyle w:val="ListParagraph"/>
        <w:numPr>
          <w:ilvl w:val="0"/>
          <w:numId w:val="16"/>
        </w:numPr>
        <w:spacing w:after="240"/>
        <w:contextualSpacing w:val="0"/>
        <w:rPr>
          <w:rFonts w:cs="Arial"/>
          <w:b w:val="0"/>
          <w:szCs w:val="24"/>
        </w:rPr>
      </w:pPr>
      <w:r w:rsidRPr="00FB1057">
        <w:rPr>
          <w:rFonts w:cs="Arial"/>
          <w:b w:val="0"/>
          <w:szCs w:val="24"/>
        </w:rPr>
        <w:lastRenderedPageBreak/>
        <w:t>frequent reports to parents on their children’s progress;</w:t>
      </w:r>
    </w:p>
    <w:p w14:paraId="65F66805" w14:textId="77777777" w:rsidR="00FB1057" w:rsidRPr="00FB1057" w:rsidRDefault="00FB1057" w:rsidP="00132DB8">
      <w:pPr>
        <w:pStyle w:val="ListParagraph"/>
        <w:numPr>
          <w:ilvl w:val="0"/>
          <w:numId w:val="16"/>
        </w:numPr>
        <w:spacing w:after="240"/>
        <w:contextualSpacing w:val="0"/>
        <w:rPr>
          <w:rFonts w:cs="Arial"/>
          <w:b w:val="0"/>
          <w:szCs w:val="24"/>
        </w:rPr>
      </w:pPr>
      <w:r w:rsidRPr="00FB1057">
        <w:rPr>
          <w:rFonts w:cs="Arial"/>
          <w:b w:val="0"/>
          <w:szCs w:val="24"/>
        </w:rPr>
        <w:t>reasonable access to staff, opportunities to volunteer and participate in their child’s class, and observation of classroom activities; and</w:t>
      </w:r>
    </w:p>
    <w:p w14:paraId="39018493" w14:textId="77777777" w:rsidR="00DA255B" w:rsidRPr="00FB1057" w:rsidRDefault="00FB1057" w:rsidP="00132DB8">
      <w:pPr>
        <w:pStyle w:val="ListParagraph"/>
        <w:numPr>
          <w:ilvl w:val="0"/>
          <w:numId w:val="16"/>
        </w:numPr>
        <w:spacing w:before="240" w:after="240"/>
        <w:contextualSpacing w:val="0"/>
        <w:rPr>
          <w:rFonts w:cs="Arial"/>
          <w:b w:val="0"/>
          <w:szCs w:val="24"/>
        </w:rPr>
      </w:pPr>
      <w:r w:rsidRPr="00FB1057">
        <w:rPr>
          <w:rFonts w:cs="Arial"/>
          <w:b w:val="0"/>
          <w:szCs w:val="24"/>
        </w:rPr>
        <w:t>ensuring regular two-way, meaningful communication between family members and school staff, and to the extent practicable, in a language that the family members can understand.</w:t>
      </w:r>
    </w:p>
    <w:p w14:paraId="0B1FACE4" w14:textId="5E6C6EDC" w:rsidR="00141E40" w:rsidRP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rPr>
          <w:rFonts w:eastAsia="Times New Roman" w:cs="Arial"/>
        </w:rPr>
      </w:pPr>
      <w:r>
        <w:rPr>
          <w:rFonts w:eastAsia="Times New Roman" w:cs="Arial"/>
          <w:szCs w:val="24"/>
        </w:rPr>
        <w:t xml:space="preserve">Teachers </w:t>
      </w:r>
      <w:r w:rsidRPr="00141E40">
        <w:rPr>
          <w:rFonts w:eastAsia="Times New Roman" w:cs="Arial"/>
        </w:rPr>
        <w:t>communicate regularly with parents in a variety of meaningful ways including Back to School Night, Quarterly Report Card</w:t>
      </w:r>
      <w:r>
        <w:rPr>
          <w:rFonts w:eastAsia="Times New Roman" w:cs="Arial"/>
        </w:rPr>
        <w:t>s</w:t>
      </w:r>
      <w:r w:rsidRPr="00141E40">
        <w:rPr>
          <w:rFonts w:eastAsia="Times New Roman" w:cs="Arial"/>
        </w:rPr>
        <w:t xml:space="preserve"> and Quarterly Progress Reports. IEPs and Section 504 meetings are held annually, and additional meetings are scheduled as needed. Parents have the right to schedule meetings with teachers, counselors and administrators as needed.</w:t>
      </w:r>
    </w:p>
    <w:p w14:paraId="59386A6A" w14:textId="0457D9FB" w:rsidR="00141E40" w:rsidRPr="00141E40" w:rsidRDefault="00141E40" w:rsidP="00141E40">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rPr>
          <w:rFonts w:eastAsia="Times New Roman" w:cs="Arial"/>
          <w:szCs w:val="24"/>
        </w:rPr>
      </w:pPr>
      <w:r w:rsidRPr="00141E40">
        <w:rPr>
          <w:rFonts w:eastAsia="Times New Roman" w:cs="Arial"/>
          <w:szCs w:val="24"/>
        </w:rPr>
        <w:t>All parents have access to ParentVue, an application that allows parents to view student absences and grades at any time. Parents are also encouraged</w:t>
      </w:r>
      <w:r w:rsidR="00F008BE">
        <w:rPr>
          <w:rFonts w:eastAsia="Times New Roman" w:cs="Arial"/>
          <w:szCs w:val="24"/>
        </w:rPr>
        <w:t xml:space="preserve"> </w:t>
      </w:r>
      <w:r w:rsidRPr="00141E40">
        <w:rPr>
          <w:rFonts w:eastAsia="Times New Roman" w:cs="Arial"/>
          <w:szCs w:val="24"/>
        </w:rPr>
        <w:t>to follow school social media accounts and communication applications</w:t>
      </w:r>
      <w:r w:rsidR="00F008BE">
        <w:rPr>
          <w:rFonts w:eastAsia="Times New Roman" w:cs="Arial"/>
          <w:szCs w:val="24"/>
        </w:rPr>
        <w:t>, such as Parent Square,</w:t>
      </w:r>
      <w:r w:rsidRPr="00141E40">
        <w:rPr>
          <w:rFonts w:eastAsia="Times New Roman" w:cs="Arial"/>
          <w:szCs w:val="24"/>
        </w:rPr>
        <w:t xml:space="preserve"> to remain up to date with the latest information from school personnel. MSJHS maintains a comprehensive school website that includes </w:t>
      </w:r>
      <w:r>
        <w:rPr>
          <w:rFonts w:eastAsia="Times New Roman" w:cs="Arial"/>
          <w:szCs w:val="24"/>
        </w:rPr>
        <w:t xml:space="preserve">vast </w:t>
      </w:r>
      <w:r w:rsidRPr="00141E40">
        <w:rPr>
          <w:rFonts w:eastAsia="Times New Roman" w:cs="Arial"/>
          <w:szCs w:val="24"/>
        </w:rPr>
        <w:t xml:space="preserve">information about things families </w:t>
      </w:r>
      <w:r>
        <w:rPr>
          <w:rFonts w:eastAsia="Times New Roman" w:cs="Arial"/>
          <w:szCs w:val="24"/>
        </w:rPr>
        <w:t xml:space="preserve">may </w:t>
      </w:r>
      <w:r w:rsidRPr="00141E40">
        <w:rPr>
          <w:rFonts w:eastAsia="Times New Roman" w:cs="Arial"/>
          <w:szCs w:val="24"/>
        </w:rPr>
        <w:t>need to know.</w:t>
      </w:r>
    </w:p>
    <w:p w14:paraId="0A47BF71" w14:textId="49334094" w:rsidR="003C4362" w:rsidRDefault="00141E40" w:rsidP="003C4362">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7380"/>
        </w:tabs>
        <w:rPr>
          <w:rFonts w:eastAsia="Times New Roman" w:cs="Arial"/>
          <w:szCs w:val="24"/>
        </w:rPr>
      </w:pPr>
      <w:r w:rsidRPr="00141E40">
        <w:rPr>
          <w:rFonts w:eastAsia="Times New Roman" w:cs="Arial"/>
          <w:szCs w:val="24"/>
        </w:rPr>
        <w:t>Parents have the opportunity to visit their child’s classes, if needed or desired, with twenty-four hours’ notice. Parents may also attend any awards assembly and sporting events after checking in at the front desk.</w:t>
      </w:r>
    </w:p>
    <w:p w14:paraId="7D8802D3" w14:textId="6068331C" w:rsidR="00DA255B" w:rsidRDefault="004825F8" w:rsidP="004825F8">
      <w:pPr>
        <w:spacing w:before="240" w:after="2040"/>
        <w:rPr>
          <w:noProof/>
        </w:rPr>
      </w:pPr>
      <w:r>
        <w:t xml:space="preserve">This Compact was established </w:t>
      </w:r>
      <w:r w:rsidRPr="006A40AC">
        <w:t xml:space="preserve">by </w:t>
      </w:r>
      <w:r w:rsidR="00141E40">
        <w:rPr>
          <w:shd w:val="clear" w:color="auto" w:fill="D0CECE" w:themeFill="background2" w:themeFillShade="E6"/>
        </w:rPr>
        <w:t>Mt. San Jacinto High School</w:t>
      </w:r>
      <w:r>
        <w:t xml:space="preserve"> on </w:t>
      </w:r>
      <w:r w:rsidR="00141E40">
        <w:rPr>
          <w:shd w:val="clear" w:color="auto" w:fill="D0CECE" w:themeFill="background2" w:themeFillShade="E6"/>
        </w:rPr>
        <w:t>September 27, 2024</w:t>
      </w:r>
      <w:r>
        <w:t xml:space="preserve"> and will be in effect for the period of </w:t>
      </w:r>
      <w:r w:rsidR="00141E40">
        <w:rPr>
          <w:shd w:val="clear" w:color="auto" w:fill="D0CECE" w:themeFill="background2" w:themeFillShade="E6"/>
        </w:rPr>
        <w:t xml:space="preserve">the 2024-2025 school year. </w:t>
      </w:r>
      <w:r>
        <w:t xml:space="preserve">The school will distribute the Compact annually to all parents and family members of students participating in the Title I, Part A program on, or </w:t>
      </w:r>
      <w:r w:rsidRPr="00506FF2">
        <w:t>before</w:t>
      </w:r>
      <w:r w:rsidRPr="00895476">
        <w:t>:</w:t>
      </w:r>
      <w:r w:rsidRPr="00895476">
        <w:rPr>
          <w:noProof/>
        </w:rPr>
        <w:t xml:space="preserve"> </w:t>
      </w:r>
      <w:r w:rsidR="00141E40">
        <w:rPr>
          <w:noProof/>
          <w:shd w:val="clear" w:color="auto" w:fill="D0CECE" w:themeFill="background2" w:themeFillShade="E6"/>
        </w:rPr>
        <w:t>November 1, 2024</w:t>
      </w:r>
      <w:r w:rsidR="00141E40">
        <w:rPr>
          <w:noProof/>
        </w:rPr>
        <w:t xml:space="preserve"> </w:t>
      </w:r>
    </w:p>
    <w:p w14:paraId="65E1625E" w14:textId="77777777" w:rsidR="004825F8" w:rsidRPr="004825F8" w:rsidRDefault="004825F8" w:rsidP="004825F8">
      <w:pPr>
        <w:pStyle w:val="Heading2"/>
        <w:rPr>
          <w:rFonts w:eastAsia="Times New Roman"/>
          <w:noProof/>
          <w:shd w:val="clear" w:color="auto" w:fill="D0CECE"/>
        </w:rPr>
      </w:pPr>
      <w:r w:rsidRPr="004825F8">
        <w:rPr>
          <w:rFonts w:eastAsia="Times New Roman"/>
          <w:noProof/>
          <w:shd w:val="clear" w:color="auto" w:fill="D0CECE"/>
        </w:rPr>
        <w:t>Signature Page</w:t>
      </w:r>
    </w:p>
    <w:p w14:paraId="1287AAF6" w14:textId="6D4980CC" w:rsidR="004825F8" w:rsidRPr="004825F8" w:rsidRDefault="00A76567" w:rsidP="004825F8">
      <w:pPr>
        <w:pBdr>
          <w:top w:val="single" w:sz="4" w:space="1" w:color="auto"/>
          <w:left w:val="single" w:sz="4" w:space="4" w:color="auto"/>
          <w:bottom w:val="single" w:sz="4" w:space="1" w:color="auto"/>
          <w:right w:val="single" w:sz="4" w:space="4" w:color="auto"/>
        </w:pBdr>
        <w:shd w:val="clear" w:color="auto" w:fill="D0CECE"/>
        <w:tabs>
          <w:tab w:val="left" w:pos="7380"/>
        </w:tabs>
        <w:rPr>
          <w:rFonts w:eastAsia="Times New Roman" w:cs="Arial"/>
          <w:szCs w:val="24"/>
        </w:rPr>
      </w:pPr>
      <w:r>
        <w:rPr>
          <w:rFonts w:eastAsia="Calibri" w:cs="Times New Roman"/>
        </w:rPr>
        <w:t>Brad Seiple, Principal</w:t>
      </w:r>
    </w:p>
    <w:p w14:paraId="79B647AD" w14:textId="77777777" w:rsidR="004825F8" w:rsidRPr="004825F8" w:rsidRDefault="004825F8" w:rsidP="004825F8">
      <w:pPr>
        <w:pStyle w:val="Heading3"/>
        <w:rPr>
          <w:rFonts w:eastAsia="Times New Roman"/>
        </w:rPr>
      </w:pPr>
      <w:r w:rsidRPr="004825F8">
        <w:rPr>
          <w:rFonts w:eastAsia="Times New Roman"/>
        </w:rPr>
        <w:t>Name and Title of Authorized Official</w:t>
      </w:r>
    </w:p>
    <w:p w14:paraId="60E8AD69" w14:textId="1BB8EBEB" w:rsidR="004825F8" w:rsidRPr="00516E89" w:rsidRDefault="00516E89" w:rsidP="004825F8">
      <w:pPr>
        <w:pBdr>
          <w:top w:val="single" w:sz="4" w:space="1" w:color="auto"/>
          <w:left w:val="single" w:sz="4" w:space="4" w:color="auto"/>
          <w:bottom w:val="single" w:sz="4" w:space="1" w:color="auto"/>
          <w:right w:val="single" w:sz="4" w:space="4" w:color="auto"/>
        </w:pBdr>
        <w:shd w:val="clear" w:color="auto" w:fill="D0CECE"/>
        <w:tabs>
          <w:tab w:val="left" w:pos="7380"/>
        </w:tabs>
        <w:rPr>
          <w:rFonts w:ascii="Fave Script Bold Pro" w:eastAsia="Times New Roman" w:hAnsi="Fave Script Bold Pro" w:cs="Arial"/>
          <w:szCs w:val="24"/>
        </w:rPr>
      </w:pPr>
      <w:r>
        <w:rPr>
          <w:rFonts w:ascii="Fave Script Bold Pro" w:eastAsia="Calibri" w:hAnsi="Fave Script Bold Pro" w:cs="Times New Roman"/>
        </w:rPr>
        <w:t>Brad Seiple</w:t>
      </w:r>
    </w:p>
    <w:p w14:paraId="59516ED5" w14:textId="77777777" w:rsidR="004825F8" w:rsidRPr="004825F8" w:rsidRDefault="004825F8" w:rsidP="004825F8">
      <w:pPr>
        <w:pStyle w:val="Heading3"/>
        <w:rPr>
          <w:rFonts w:eastAsia="Times New Roman"/>
        </w:rPr>
      </w:pPr>
      <w:r w:rsidRPr="004825F8">
        <w:rPr>
          <w:rFonts w:eastAsia="Times New Roman"/>
        </w:rPr>
        <w:t>Signature of Authorized Official</w:t>
      </w:r>
    </w:p>
    <w:p w14:paraId="2415CB7B" w14:textId="2DA6157B" w:rsidR="004825F8" w:rsidRPr="004825F8" w:rsidRDefault="00A76567" w:rsidP="004825F8">
      <w:pPr>
        <w:pBdr>
          <w:top w:val="single" w:sz="4" w:space="1" w:color="auto"/>
          <w:left w:val="single" w:sz="4" w:space="4" w:color="auto"/>
          <w:bottom w:val="single" w:sz="4" w:space="1" w:color="auto"/>
          <w:right w:val="single" w:sz="4" w:space="4" w:color="auto"/>
        </w:pBdr>
        <w:shd w:val="clear" w:color="auto" w:fill="D0CECE"/>
        <w:tabs>
          <w:tab w:val="left" w:pos="7380"/>
        </w:tabs>
        <w:rPr>
          <w:rFonts w:eastAsia="Times New Roman" w:cs="Arial"/>
          <w:szCs w:val="24"/>
        </w:rPr>
      </w:pPr>
      <w:r>
        <w:rPr>
          <w:rFonts w:eastAsia="Calibri" w:cs="Times New Roman"/>
        </w:rPr>
        <w:t>October 1, 2024</w:t>
      </w:r>
    </w:p>
    <w:p w14:paraId="732BE8F3" w14:textId="77777777" w:rsidR="004825F8" w:rsidRDefault="004825F8" w:rsidP="004825F8">
      <w:pPr>
        <w:pStyle w:val="Heading3"/>
        <w:spacing w:after="480"/>
        <w:rPr>
          <w:rFonts w:eastAsia="Times New Roman"/>
        </w:rPr>
      </w:pPr>
      <w:r w:rsidRPr="004825F8">
        <w:rPr>
          <w:rFonts w:eastAsia="Times New Roman"/>
        </w:rPr>
        <w:lastRenderedPageBreak/>
        <w:t>Date</w:t>
      </w:r>
    </w:p>
    <w:p w14:paraId="7694A61D" w14:textId="77777777" w:rsidR="004825F8" w:rsidRPr="004825F8" w:rsidRDefault="004825F8" w:rsidP="004825F8">
      <w:pPr>
        <w:spacing w:before="480" w:after="0" w:line="240" w:lineRule="auto"/>
        <w:ind w:right="-6034"/>
        <w:rPr>
          <w:rFonts w:cs="Arial"/>
          <w:szCs w:val="24"/>
        </w:rPr>
      </w:pPr>
      <w:r w:rsidRPr="004825F8">
        <w:rPr>
          <w:rFonts w:cs="Arial"/>
          <w:szCs w:val="24"/>
        </w:rPr>
        <w:t>California Department of Education</w:t>
      </w:r>
    </w:p>
    <w:p w14:paraId="3FB59FD8" w14:textId="77777777" w:rsidR="004825F8" w:rsidRPr="004825F8" w:rsidRDefault="004825F8" w:rsidP="004825F8">
      <w:pPr>
        <w:spacing w:after="0" w:line="240" w:lineRule="auto"/>
      </w:pPr>
      <w:r w:rsidRPr="004825F8">
        <w:rPr>
          <w:rFonts w:cs="Arial"/>
          <w:szCs w:val="24"/>
        </w:rPr>
        <w:t>April 2020</w:t>
      </w:r>
    </w:p>
    <w:sectPr w:rsidR="004825F8" w:rsidRPr="004825F8" w:rsidSect="0042310F">
      <w:type w:val="continuous"/>
      <w:pgSz w:w="12240" w:h="15840"/>
      <w:pgMar w:top="1440" w:right="1440" w:bottom="1267"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78BCE" w14:textId="77777777" w:rsidR="00235CDD" w:rsidRDefault="00235CDD">
      <w:pPr>
        <w:spacing w:after="0" w:line="240" w:lineRule="auto"/>
      </w:pPr>
      <w:r>
        <w:separator/>
      </w:r>
    </w:p>
  </w:endnote>
  <w:endnote w:type="continuationSeparator" w:id="0">
    <w:p w14:paraId="336911B0" w14:textId="77777777" w:rsidR="00235CDD" w:rsidRDefault="0023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ave Script Bold Pro">
    <w:charset w:val="00"/>
    <w:family w:val="auto"/>
    <w:pitch w:val="variable"/>
    <w:sig w:usb0="8000002F" w:usb1="5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EA56D" w14:textId="77777777" w:rsidR="00E15A52" w:rsidRDefault="00E15A52" w:rsidP="00E15A52">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8D20" w14:textId="77777777" w:rsidR="005A7D65" w:rsidRDefault="00E15A52" w:rsidP="00BB4BF1">
    <w:pPr>
      <w:pStyle w:val="Footer"/>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975273"/>
      <w:docPartObj>
        <w:docPartGallery w:val="Page Numbers (Bottom of Page)"/>
        <w:docPartUnique/>
      </w:docPartObj>
    </w:sdtPr>
    <w:sdtEndPr>
      <w:rPr>
        <w:noProof/>
      </w:rPr>
    </w:sdtEndPr>
    <w:sdtContent>
      <w:p w14:paraId="11BDDC05" w14:textId="77777777" w:rsidR="00AD5E9F" w:rsidRDefault="00AD5E9F">
        <w:pPr>
          <w:pStyle w:val="Footer"/>
          <w:jc w:val="center"/>
        </w:pPr>
        <w:r>
          <w:fldChar w:fldCharType="begin"/>
        </w:r>
        <w:r>
          <w:instrText xml:space="preserve"> PAGE   \* MERGEFORMAT </w:instrText>
        </w:r>
        <w:r>
          <w:fldChar w:fldCharType="separate"/>
        </w:r>
        <w:r w:rsidR="00E15A5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EED8" w14:textId="77777777" w:rsidR="00235CDD" w:rsidRDefault="00235CDD">
      <w:pPr>
        <w:spacing w:after="0" w:line="240" w:lineRule="auto"/>
      </w:pPr>
      <w:r>
        <w:separator/>
      </w:r>
    </w:p>
  </w:footnote>
  <w:footnote w:type="continuationSeparator" w:id="0">
    <w:p w14:paraId="3666BF55" w14:textId="77777777" w:rsidR="00235CDD" w:rsidRDefault="00235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46436"/>
    <w:multiLevelType w:val="hybridMultilevel"/>
    <w:tmpl w:val="D10C4236"/>
    <w:lvl w:ilvl="0" w:tplc="CA9C5284">
      <w:start w:val="1"/>
      <w:numFmt w:val="decimal"/>
      <w:lvlText w:val="%1)"/>
      <w:lvlJc w:val="left"/>
      <w:pPr>
        <w:ind w:left="720" w:hanging="360"/>
      </w:pPr>
      <w:rPr>
        <w:b w:val="0"/>
      </w:rPr>
    </w:lvl>
    <w:lvl w:ilvl="1" w:tplc="1794E7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72C13"/>
    <w:multiLevelType w:val="hybridMultilevel"/>
    <w:tmpl w:val="25B4D3DE"/>
    <w:lvl w:ilvl="0" w:tplc="84B482BE">
      <w:start w:val="1"/>
      <w:numFmt w:val="decimal"/>
      <w:lvlText w:val="%1."/>
      <w:lvlJc w:val="left"/>
      <w:pPr>
        <w:ind w:left="1020" w:hanging="360"/>
      </w:pPr>
    </w:lvl>
    <w:lvl w:ilvl="1" w:tplc="1A1AD498">
      <w:start w:val="1"/>
      <w:numFmt w:val="decimal"/>
      <w:lvlText w:val="%2."/>
      <w:lvlJc w:val="left"/>
      <w:pPr>
        <w:ind w:left="1020" w:hanging="360"/>
      </w:pPr>
    </w:lvl>
    <w:lvl w:ilvl="2" w:tplc="579EC8EA">
      <w:start w:val="1"/>
      <w:numFmt w:val="decimal"/>
      <w:lvlText w:val="%3."/>
      <w:lvlJc w:val="left"/>
      <w:pPr>
        <w:ind w:left="1020" w:hanging="360"/>
      </w:pPr>
    </w:lvl>
    <w:lvl w:ilvl="3" w:tplc="73061FE2">
      <w:start w:val="1"/>
      <w:numFmt w:val="decimal"/>
      <w:lvlText w:val="%4."/>
      <w:lvlJc w:val="left"/>
      <w:pPr>
        <w:ind w:left="1020" w:hanging="360"/>
      </w:pPr>
    </w:lvl>
    <w:lvl w:ilvl="4" w:tplc="8C6A375C">
      <w:start w:val="1"/>
      <w:numFmt w:val="decimal"/>
      <w:lvlText w:val="%5."/>
      <w:lvlJc w:val="left"/>
      <w:pPr>
        <w:ind w:left="1020" w:hanging="360"/>
      </w:pPr>
    </w:lvl>
    <w:lvl w:ilvl="5" w:tplc="45DEC65A">
      <w:start w:val="1"/>
      <w:numFmt w:val="decimal"/>
      <w:lvlText w:val="%6."/>
      <w:lvlJc w:val="left"/>
      <w:pPr>
        <w:ind w:left="1020" w:hanging="360"/>
      </w:pPr>
    </w:lvl>
    <w:lvl w:ilvl="6" w:tplc="FA9A8794">
      <w:start w:val="1"/>
      <w:numFmt w:val="decimal"/>
      <w:lvlText w:val="%7."/>
      <w:lvlJc w:val="left"/>
      <w:pPr>
        <w:ind w:left="1020" w:hanging="360"/>
      </w:pPr>
    </w:lvl>
    <w:lvl w:ilvl="7" w:tplc="BBC89362">
      <w:start w:val="1"/>
      <w:numFmt w:val="decimal"/>
      <w:lvlText w:val="%8."/>
      <w:lvlJc w:val="left"/>
      <w:pPr>
        <w:ind w:left="1020" w:hanging="360"/>
      </w:pPr>
    </w:lvl>
    <w:lvl w:ilvl="8" w:tplc="AFE2010E">
      <w:start w:val="1"/>
      <w:numFmt w:val="decimal"/>
      <w:lvlText w:val="%9."/>
      <w:lvlJc w:val="left"/>
      <w:pPr>
        <w:ind w:left="1020" w:hanging="360"/>
      </w:pPr>
    </w:lvl>
  </w:abstractNum>
  <w:abstractNum w:abstractNumId="12" w15:restartNumberingAfterBreak="0">
    <w:nsid w:val="2B4941BD"/>
    <w:multiLevelType w:val="hybridMultilevel"/>
    <w:tmpl w:val="89A0232C"/>
    <w:lvl w:ilvl="0" w:tplc="66F2E1DE">
      <w:numFmt w:val="bullet"/>
      <w:lvlText w:val="•"/>
      <w:lvlJc w:val="left"/>
      <w:pPr>
        <w:ind w:left="3690" w:hanging="360"/>
      </w:pPr>
      <w:rPr>
        <w:rFonts w:ascii="Arial" w:eastAsiaTheme="minorHAnsi"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3" w15:restartNumberingAfterBreak="0">
    <w:nsid w:val="58A80062"/>
    <w:multiLevelType w:val="hybridMultilevel"/>
    <w:tmpl w:val="D412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502CC"/>
    <w:multiLevelType w:val="hybridMultilevel"/>
    <w:tmpl w:val="A47A86AA"/>
    <w:lvl w:ilvl="0" w:tplc="2DA436D2">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D5089"/>
    <w:multiLevelType w:val="hybridMultilevel"/>
    <w:tmpl w:val="B5E6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00DC2"/>
    <w:multiLevelType w:val="hybridMultilevel"/>
    <w:tmpl w:val="DBF0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726623">
    <w:abstractNumId w:val="9"/>
  </w:num>
  <w:num w:numId="2" w16cid:durableId="895508371">
    <w:abstractNumId w:val="7"/>
  </w:num>
  <w:num w:numId="3" w16cid:durableId="232863115">
    <w:abstractNumId w:val="6"/>
  </w:num>
  <w:num w:numId="4" w16cid:durableId="34084224">
    <w:abstractNumId w:val="5"/>
  </w:num>
  <w:num w:numId="5" w16cid:durableId="1158375154">
    <w:abstractNumId w:val="4"/>
  </w:num>
  <w:num w:numId="6" w16cid:durableId="2075732489">
    <w:abstractNumId w:val="8"/>
  </w:num>
  <w:num w:numId="7" w16cid:durableId="689599266">
    <w:abstractNumId w:val="3"/>
  </w:num>
  <w:num w:numId="8" w16cid:durableId="458106679">
    <w:abstractNumId w:val="2"/>
  </w:num>
  <w:num w:numId="9" w16cid:durableId="343826619">
    <w:abstractNumId w:val="1"/>
  </w:num>
  <w:num w:numId="10" w16cid:durableId="512886235">
    <w:abstractNumId w:val="0"/>
  </w:num>
  <w:num w:numId="11" w16cid:durableId="721364040">
    <w:abstractNumId w:val="12"/>
  </w:num>
  <w:num w:numId="12" w16cid:durableId="1969553530">
    <w:abstractNumId w:val="16"/>
  </w:num>
  <w:num w:numId="13" w16cid:durableId="303848642">
    <w:abstractNumId w:val="13"/>
  </w:num>
  <w:num w:numId="14" w16cid:durableId="1438142181">
    <w:abstractNumId w:val="15"/>
  </w:num>
  <w:num w:numId="15" w16cid:durableId="1939210404">
    <w:abstractNumId w:val="10"/>
  </w:num>
  <w:num w:numId="16" w16cid:durableId="1561944426">
    <w:abstractNumId w:val="14"/>
  </w:num>
  <w:num w:numId="17" w16cid:durableId="1818298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xNDE2MzM3sDAyNjFU0lEKTi0uzszPAykwrAUAf4R9ESwAAAA="/>
  </w:docVars>
  <w:rsids>
    <w:rsidRoot w:val="00DA255B"/>
    <w:rsid w:val="00001B57"/>
    <w:rsid w:val="00006271"/>
    <w:rsid w:val="000A00E0"/>
    <w:rsid w:val="000A6C62"/>
    <w:rsid w:val="000A6E64"/>
    <w:rsid w:val="000B3677"/>
    <w:rsid w:val="000B5D73"/>
    <w:rsid w:val="000C1200"/>
    <w:rsid w:val="000F7AF5"/>
    <w:rsid w:val="001025D8"/>
    <w:rsid w:val="0011302A"/>
    <w:rsid w:val="00132DB8"/>
    <w:rsid w:val="00141E40"/>
    <w:rsid w:val="00161238"/>
    <w:rsid w:val="001A0CA5"/>
    <w:rsid w:val="001A5C68"/>
    <w:rsid w:val="001B3F1A"/>
    <w:rsid w:val="001C481E"/>
    <w:rsid w:val="001F3659"/>
    <w:rsid w:val="001F5F51"/>
    <w:rsid w:val="00211787"/>
    <w:rsid w:val="00217E13"/>
    <w:rsid w:val="00223F78"/>
    <w:rsid w:val="00235CDD"/>
    <w:rsid w:val="00254AD1"/>
    <w:rsid w:val="002B525E"/>
    <w:rsid w:val="002C0222"/>
    <w:rsid w:val="002C2583"/>
    <w:rsid w:val="002C7737"/>
    <w:rsid w:val="002D220D"/>
    <w:rsid w:val="002E4CB5"/>
    <w:rsid w:val="003058B6"/>
    <w:rsid w:val="00382854"/>
    <w:rsid w:val="00392D7C"/>
    <w:rsid w:val="003C4362"/>
    <w:rsid w:val="0041008B"/>
    <w:rsid w:val="004230AA"/>
    <w:rsid w:val="0042310F"/>
    <w:rsid w:val="00430734"/>
    <w:rsid w:val="00463476"/>
    <w:rsid w:val="004825F8"/>
    <w:rsid w:val="004B6B09"/>
    <w:rsid w:val="004C6858"/>
    <w:rsid w:val="004D3DCC"/>
    <w:rsid w:val="004D58E8"/>
    <w:rsid w:val="004E7AC1"/>
    <w:rsid w:val="005108BB"/>
    <w:rsid w:val="0051166E"/>
    <w:rsid w:val="00516E89"/>
    <w:rsid w:val="00520ABA"/>
    <w:rsid w:val="00551B09"/>
    <w:rsid w:val="005A7D65"/>
    <w:rsid w:val="005C5B70"/>
    <w:rsid w:val="005E07C7"/>
    <w:rsid w:val="00604E57"/>
    <w:rsid w:val="00621D3F"/>
    <w:rsid w:val="00677871"/>
    <w:rsid w:val="00693DE7"/>
    <w:rsid w:val="006A24BE"/>
    <w:rsid w:val="006D0EB5"/>
    <w:rsid w:val="007271A0"/>
    <w:rsid w:val="00741BAC"/>
    <w:rsid w:val="007428B8"/>
    <w:rsid w:val="007B1CF4"/>
    <w:rsid w:val="007C20BB"/>
    <w:rsid w:val="007E5BF1"/>
    <w:rsid w:val="007E64ED"/>
    <w:rsid w:val="007F5F3F"/>
    <w:rsid w:val="0081256C"/>
    <w:rsid w:val="00855248"/>
    <w:rsid w:val="008577EE"/>
    <w:rsid w:val="008A16F1"/>
    <w:rsid w:val="008A1758"/>
    <w:rsid w:val="008C07C6"/>
    <w:rsid w:val="008E4D20"/>
    <w:rsid w:val="009268EA"/>
    <w:rsid w:val="00985C28"/>
    <w:rsid w:val="00985CCB"/>
    <w:rsid w:val="009A6501"/>
    <w:rsid w:val="009B1213"/>
    <w:rsid w:val="009B3E8C"/>
    <w:rsid w:val="009C70F5"/>
    <w:rsid w:val="009D29D1"/>
    <w:rsid w:val="009E5005"/>
    <w:rsid w:val="00A024CC"/>
    <w:rsid w:val="00A12BD5"/>
    <w:rsid w:val="00A5395C"/>
    <w:rsid w:val="00A76567"/>
    <w:rsid w:val="00A941B6"/>
    <w:rsid w:val="00A94E21"/>
    <w:rsid w:val="00AD5E9F"/>
    <w:rsid w:val="00AE0C8E"/>
    <w:rsid w:val="00AE3E71"/>
    <w:rsid w:val="00AF0211"/>
    <w:rsid w:val="00B12EE0"/>
    <w:rsid w:val="00B36A30"/>
    <w:rsid w:val="00B41FA6"/>
    <w:rsid w:val="00B77B07"/>
    <w:rsid w:val="00BB1847"/>
    <w:rsid w:val="00BB4BF1"/>
    <w:rsid w:val="00BC76C9"/>
    <w:rsid w:val="00BD15DE"/>
    <w:rsid w:val="00BD7491"/>
    <w:rsid w:val="00C11606"/>
    <w:rsid w:val="00C121D8"/>
    <w:rsid w:val="00C16C6A"/>
    <w:rsid w:val="00C21731"/>
    <w:rsid w:val="00C51863"/>
    <w:rsid w:val="00C52CD9"/>
    <w:rsid w:val="00C7330F"/>
    <w:rsid w:val="00C77B49"/>
    <w:rsid w:val="00C82975"/>
    <w:rsid w:val="00CA6E47"/>
    <w:rsid w:val="00CB6664"/>
    <w:rsid w:val="00CC310B"/>
    <w:rsid w:val="00CF27AF"/>
    <w:rsid w:val="00D15074"/>
    <w:rsid w:val="00D41632"/>
    <w:rsid w:val="00D47DAB"/>
    <w:rsid w:val="00D72E40"/>
    <w:rsid w:val="00D953F7"/>
    <w:rsid w:val="00DA255B"/>
    <w:rsid w:val="00DA4119"/>
    <w:rsid w:val="00DA52B3"/>
    <w:rsid w:val="00DB1406"/>
    <w:rsid w:val="00DB5133"/>
    <w:rsid w:val="00DC52B0"/>
    <w:rsid w:val="00DC6AE6"/>
    <w:rsid w:val="00DC774C"/>
    <w:rsid w:val="00E15A52"/>
    <w:rsid w:val="00E17361"/>
    <w:rsid w:val="00E634EC"/>
    <w:rsid w:val="00E84216"/>
    <w:rsid w:val="00E90B6F"/>
    <w:rsid w:val="00EA58D4"/>
    <w:rsid w:val="00ED14E5"/>
    <w:rsid w:val="00ED5FA7"/>
    <w:rsid w:val="00F008BE"/>
    <w:rsid w:val="00F0792E"/>
    <w:rsid w:val="00F15BA6"/>
    <w:rsid w:val="00F17E39"/>
    <w:rsid w:val="00F25A7E"/>
    <w:rsid w:val="00F5201D"/>
    <w:rsid w:val="00F546CB"/>
    <w:rsid w:val="00F70D42"/>
    <w:rsid w:val="00F94823"/>
    <w:rsid w:val="00FB1057"/>
    <w:rsid w:val="00FE3007"/>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617CE"/>
  <w15:chartTrackingRefBased/>
  <w15:docId w15:val="{8B319C92-2069-41B9-9AFA-91E71789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5B"/>
    <w:rPr>
      <w:rFonts w:ascii="Arial" w:hAnsi="Arial"/>
      <w:sz w:val="24"/>
    </w:rPr>
  </w:style>
  <w:style w:type="paragraph" w:styleId="Heading1">
    <w:name w:val="heading 1"/>
    <w:basedOn w:val="Normal"/>
    <w:next w:val="Normal"/>
    <w:link w:val="Heading1Char"/>
    <w:autoRedefine/>
    <w:uiPriority w:val="9"/>
    <w:qFormat/>
    <w:rsid w:val="007C20BB"/>
    <w:pPr>
      <w:keepNext/>
      <w:keepLines/>
      <w:spacing w:before="120" w:after="12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4825F8"/>
    <w:pPr>
      <w:keepNext/>
      <w:keepLines/>
      <w:spacing w:before="240" w:after="12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4825F8"/>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855248"/>
    <w:pPr>
      <w:keepNext/>
      <w:keepLines/>
      <w:spacing w:before="240"/>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855248"/>
    <w:pPr>
      <w:keepNext/>
      <w:keepLines/>
      <w:spacing w:before="240"/>
      <w:outlineLvl w:val="4"/>
    </w:pPr>
    <w:rPr>
      <w:rFonts w:eastAsiaTheme="majorEastAsia" w:cstheme="majorBidi"/>
      <w:b/>
    </w:rPr>
  </w:style>
  <w:style w:type="paragraph" w:styleId="Heading6">
    <w:name w:val="heading 6"/>
    <w:basedOn w:val="Normal"/>
    <w:next w:val="Normal"/>
    <w:link w:val="Heading6Char"/>
    <w:autoRedefine/>
    <w:uiPriority w:val="9"/>
    <w:unhideWhenUsed/>
    <w:qFormat/>
    <w:rsid w:val="00855248"/>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B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825F8"/>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4825F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55248"/>
    <w:rPr>
      <w:rFonts w:ascii="Arial" w:eastAsiaTheme="majorEastAsia" w:hAnsi="Arial" w:cstheme="majorBidi"/>
      <w:b/>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855248"/>
    <w:rPr>
      <w:rFonts w:ascii="Arial" w:eastAsiaTheme="majorEastAsia" w:hAnsi="Arial" w:cstheme="majorBidi"/>
      <w:b/>
      <w:sz w:val="24"/>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855248"/>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ListParagraph">
    <w:name w:val="List Paragraph"/>
    <w:basedOn w:val="Normal"/>
    <w:uiPriority w:val="34"/>
    <w:qFormat/>
    <w:rsid w:val="00DA255B"/>
    <w:pPr>
      <w:spacing w:after="0" w:line="240" w:lineRule="auto"/>
      <w:ind w:left="720"/>
      <w:contextualSpacing/>
    </w:pPr>
    <w:rPr>
      <w:rFonts w:eastAsia="Calibri" w:cs="Times New Roman"/>
      <w:b/>
      <w:szCs w:val="28"/>
    </w:rPr>
  </w:style>
  <w:style w:type="table" w:styleId="TableGrid">
    <w:name w:val="Table Grid"/>
    <w:basedOn w:val="TableNormal"/>
    <w:uiPriority w:val="39"/>
    <w:rsid w:val="00DA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A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55B"/>
    <w:rPr>
      <w:rFonts w:ascii="Arial" w:hAnsi="Arial"/>
      <w:sz w:val="24"/>
    </w:rPr>
  </w:style>
  <w:style w:type="paragraph" w:styleId="Header">
    <w:name w:val="header"/>
    <w:basedOn w:val="Normal"/>
    <w:link w:val="HeaderChar"/>
    <w:uiPriority w:val="99"/>
    <w:unhideWhenUsed/>
    <w:rsid w:val="00B12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E0"/>
    <w:rPr>
      <w:rFonts w:ascii="Arial" w:hAnsi="Arial"/>
      <w:sz w:val="24"/>
    </w:rPr>
  </w:style>
  <w:style w:type="character" w:styleId="CommentReference">
    <w:name w:val="annotation reference"/>
    <w:basedOn w:val="DefaultParagraphFont"/>
    <w:uiPriority w:val="99"/>
    <w:semiHidden/>
    <w:unhideWhenUsed/>
    <w:rsid w:val="00621D3F"/>
    <w:rPr>
      <w:sz w:val="16"/>
      <w:szCs w:val="16"/>
    </w:rPr>
  </w:style>
  <w:style w:type="paragraph" w:styleId="CommentText">
    <w:name w:val="annotation text"/>
    <w:basedOn w:val="Normal"/>
    <w:link w:val="CommentTextChar"/>
    <w:uiPriority w:val="99"/>
    <w:unhideWhenUsed/>
    <w:rsid w:val="00621D3F"/>
    <w:pPr>
      <w:spacing w:line="240" w:lineRule="auto"/>
    </w:pPr>
    <w:rPr>
      <w:sz w:val="20"/>
      <w:szCs w:val="20"/>
    </w:rPr>
  </w:style>
  <w:style w:type="character" w:customStyle="1" w:styleId="CommentTextChar">
    <w:name w:val="Comment Text Char"/>
    <w:basedOn w:val="DefaultParagraphFont"/>
    <w:link w:val="CommentText"/>
    <w:uiPriority w:val="99"/>
    <w:rsid w:val="00621D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D3F"/>
    <w:rPr>
      <w:b/>
      <w:bCs/>
    </w:rPr>
  </w:style>
  <w:style w:type="character" w:customStyle="1" w:styleId="CommentSubjectChar">
    <w:name w:val="Comment Subject Char"/>
    <w:basedOn w:val="CommentTextChar"/>
    <w:link w:val="CommentSubject"/>
    <w:uiPriority w:val="99"/>
    <w:semiHidden/>
    <w:rsid w:val="00621D3F"/>
    <w:rPr>
      <w:rFonts w:ascii="Arial" w:hAnsi="Arial"/>
      <w:b/>
      <w:bCs/>
      <w:sz w:val="20"/>
      <w:szCs w:val="20"/>
    </w:rPr>
  </w:style>
  <w:style w:type="paragraph" w:styleId="NormalWeb">
    <w:name w:val="Normal (Web)"/>
    <w:basedOn w:val="Normal"/>
    <w:uiPriority w:val="99"/>
    <w:semiHidden/>
    <w:unhideWhenUsed/>
    <w:rsid w:val="00141E4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6388">
      <w:bodyDiv w:val="1"/>
      <w:marLeft w:val="0"/>
      <w:marRight w:val="0"/>
      <w:marTop w:val="0"/>
      <w:marBottom w:val="0"/>
      <w:divBdr>
        <w:top w:val="none" w:sz="0" w:space="0" w:color="auto"/>
        <w:left w:val="none" w:sz="0" w:space="0" w:color="auto"/>
        <w:bottom w:val="none" w:sz="0" w:space="0" w:color="auto"/>
        <w:right w:val="none" w:sz="0" w:space="0" w:color="auto"/>
      </w:divBdr>
    </w:div>
    <w:div w:id="115879918">
      <w:bodyDiv w:val="1"/>
      <w:marLeft w:val="0"/>
      <w:marRight w:val="0"/>
      <w:marTop w:val="0"/>
      <w:marBottom w:val="0"/>
      <w:divBdr>
        <w:top w:val="none" w:sz="0" w:space="0" w:color="auto"/>
        <w:left w:val="none" w:sz="0" w:space="0" w:color="auto"/>
        <w:bottom w:val="none" w:sz="0" w:space="0" w:color="auto"/>
        <w:right w:val="none" w:sz="0" w:space="0" w:color="auto"/>
      </w:divBdr>
    </w:div>
    <w:div w:id="453057265">
      <w:bodyDiv w:val="1"/>
      <w:marLeft w:val="0"/>
      <w:marRight w:val="0"/>
      <w:marTop w:val="0"/>
      <w:marBottom w:val="0"/>
      <w:divBdr>
        <w:top w:val="none" w:sz="0" w:space="0" w:color="auto"/>
        <w:left w:val="none" w:sz="0" w:space="0" w:color="auto"/>
        <w:bottom w:val="none" w:sz="0" w:space="0" w:color="auto"/>
        <w:right w:val="none" w:sz="0" w:space="0" w:color="auto"/>
      </w:divBdr>
    </w:div>
    <w:div w:id="466431554">
      <w:bodyDiv w:val="1"/>
      <w:marLeft w:val="0"/>
      <w:marRight w:val="0"/>
      <w:marTop w:val="0"/>
      <w:marBottom w:val="0"/>
      <w:divBdr>
        <w:top w:val="none" w:sz="0" w:space="0" w:color="auto"/>
        <w:left w:val="none" w:sz="0" w:space="0" w:color="auto"/>
        <w:bottom w:val="none" w:sz="0" w:space="0" w:color="auto"/>
        <w:right w:val="none" w:sz="0" w:space="0" w:color="auto"/>
      </w:divBdr>
    </w:div>
    <w:div w:id="654801386">
      <w:bodyDiv w:val="1"/>
      <w:marLeft w:val="0"/>
      <w:marRight w:val="0"/>
      <w:marTop w:val="0"/>
      <w:marBottom w:val="0"/>
      <w:divBdr>
        <w:top w:val="none" w:sz="0" w:space="0" w:color="auto"/>
        <w:left w:val="none" w:sz="0" w:space="0" w:color="auto"/>
        <w:bottom w:val="none" w:sz="0" w:space="0" w:color="auto"/>
        <w:right w:val="none" w:sz="0" w:space="0" w:color="auto"/>
      </w:divBdr>
    </w:div>
    <w:div w:id="851603752">
      <w:bodyDiv w:val="1"/>
      <w:marLeft w:val="0"/>
      <w:marRight w:val="0"/>
      <w:marTop w:val="0"/>
      <w:marBottom w:val="0"/>
      <w:divBdr>
        <w:top w:val="none" w:sz="0" w:space="0" w:color="auto"/>
        <w:left w:val="none" w:sz="0" w:space="0" w:color="auto"/>
        <w:bottom w:val="none" w:sz="0" w:space="0" w:color="auto"/>
        <w:right w:val="none" w:sz="0" w:space="0" w:color="auto"/>
      </w:divBdr>
    </w:div>
    <w:div w:id="1108815416">
      <w:bodyDiv w:val="1"/>
      <w:marLeft w:val="0"/>
      <w:marRight w:val="0"/>
      <w:marTop w:val="0"/>
      <w:marBottom w:val="0"/>
      <w:divBdr>
        <w:top w:val="none" w:sz="0" w:space="0" w:color="auto"/>
        <w:left w:val="none" w:sz="0" w:space="0" w:color="auto"/>
        <w:bottom w:val="none" w:sz="0" w:space="0" w:color="auto"/>
        <w:right w:val="none" w:sz="0" w:space="0" w:color="auto"/>
      </w:divBdr>
    </w:div>
    <w:div w:id="13919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School-Parent Compact - Title I, Part A (CA Dept of Education)</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School-Parent Compact - Title I, Part A (CA Dept of Education)</dc:title>
  <dc:subject>Title I, Part A School and Parent Compact Template.</dc:subject>
  <dc:creator>Seiple, Brad (bseiple@psusd.us)</dc:creator>
  <cp:keywords/>
  <dc:description/>
  <cp:lastModifiedBy>Seiple, Brad (bseiple@psusd.us)</cp:lastModifiedBy>
  <cp:revision>5</cp:revision>
  <cp:lastPrinted>2024-10-04T16:52:00Z</cp:lastPrinted>
  <dcterms:created xsi:type="dcterms:W3CDTF">2024-10-02T21:21:00Z</dcterms:created>
  <dcterms:modified xsi:type="dcterms:W3CDTF">2024-10-09T17:21:00Z</dcterms:modified>
</cp:coreProperties>
</file>